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45FCA" w14:textId="19E3CA0A" w:rsidR="000746C5" w:rsidRPr="00B91FBE" w:rsidRDefault="000746C5" w:rsidP="004501ED">
      <w:pPr>
        <w:spacing w:line="276" w:lineRule="auto"/>
        <w:ind w:left="6889" w:hanging="6889"/>
        <w:jc w:val="right"/>
        <w:rPr>
          <w:rFonts w:asciiTheme="minorHAnsi" w:hAnsiTheme="minorHAnsi" w:cstheme="minorHAnsi"/>
          <w:iCs/>
          <w:sz w:val="24"/>
          <w:szCs w:val="24"/>
        </w:rPr>
      </w:pPr>
      <w:bookmarkStart w:id="0" w:name="_GoBack"/>
      <w:bookmarkEnd w:id="0"/>
    </w:p>
    <w:p w14:paraId="2FF48E7D" w14:textId="0EA9AC07" w:rsidR="000746C5" w:rsidRPr="00B91FBE" w:rsidRDefault="003B6F34" w:rsidP="004501ED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6E3DF1A3" w:rsidR="00363F81" w:rsidRPr="00B91FBE" w:rsidRDefault="00363F81" w:rsidP="004501ED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3A2FCE" w:rsidRPr="003A2FCE">
        <w:t xml:space="preserve"> </w:t>
      </w:r>
      <w:r w:rsidR="003A2FCE" w:rsidRPr="003A2FCE">
        <w:rPr>
          <w:rFonts w:asciiTheme="minorHAnsi" w:hAnsiTheme="minorHAnsi" w:cstheme="minorHAnsi"/>
          <w:b w:val="0"/>
          <w:bCs w:val="0"/>
          <w:iCs/>
          <w:sz w:val="24"/>
          <w:szCs w:val="24"/>
        </w:rPr>
        <w:t>0413.3.LOG1.A71.JPO</w:t>
      </w:r>
    </w:p>
    <w:p w14:paraId="43134346" w14:textId="4A0E15FF" w:rsidR="004501ED" w:rsidRPr="00B91FBE" w:rsidRDefault="004838B3" w:rsidP="004501ED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B91FBE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1" w:name="_Hlk210305669"/>
      <w:r w:rsidRPr="00B91FBE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1"/>
      <w:r w:rsidRPr="00B91FBE">
        <w:rPr>
          <w:rFonts w:asciiTheme="minorHAnsi" w:hAnsiTheme="minorHAnsi" w:cstheme="minorHAnsi"/>
          <w:b/>
          <w:bCs/>
          <w:color w:val="auto"/>
        </w:rPr>
        <w:t>w języku polskim:</w:t>
      </w:r>
      <w:r w:rsidR="003A2FCE" w:rsidRPr="003A2FCE">
        <w:t xml:space="preserve"> </w:t>
      </w:r>
      <w:r w:rsidR="003A2FCE" w:rsidRPr="003A2FCE">
        <w:rPr>
          <w:rFonts w:asciiTheme="minorHAnsi" w:hAnsiTheme="minorHAnsi" w:cstheme="minorHAnsi"/>
          <w:color w:val="auto"/>
        </w:rPr>
        <w:t>Język polski (lektorat)</w:t>
      </w:r>
    </w:p>
    <w:p w14:paraId="274BA5FF" w14:textId="661C1B3B" w:rsidR="004838B3" w:rsidRPr="00B91FBE" w:rsidRDefault="004838B3" w:rsidP="004501ED">
      <w:pPr>
        <w:pStyle w:val="Styl1"/>
        <w:spacing w:line="276" w:lineRule="auto"/>
        <w:ind w:firstLine="426"/>
        <w:rPr>
          <w:i w:val="0"/>
          <w:iCs/>
        </w:rPr>
      </w:pPr>
      <w:r w:rsidRPr="00B91FBE">
        <w:rPr>
          <w:b/>
          <w:bCs/>
          <w:i w:val="0"/>
          <w:iCs/>
        </w:rPr>
        <w:t>Nazwa przedmiotu (zajęć) w języku angielskim:</w:t>
      </w:r>
      <w:r w:rsidR="003A2FCE" w:rsidRPr="003A2FCE">
        <w:rPr>
          <w:rFonts w:ascii="Times New Roman" w:eastAsia="Times New Roman" w:hAnsi="Times New Roman" w:cs="Times New Roman"/>
          <w:bCs/>
          <w:i w:val="0"/>
          <w:sz w:val="20"/>
          <w:szCs w:val="20"/>
        </w:rPr>
        <w:t xml:space="preserve"> </w:t>
      </w:r>
      <w:proofErr w:type="spellStart"/>
      <w:r w:rsidR="003A2FCE" w:rsidRPr="003A2FCE">
        <w:rPr>
          <w:i w:val="0"/>
          <w:iCs/>
        </w:rPr>
        <w:t>Polish</w:t>
      </w:r>
      <w:proofErr w:type="spellEnd"/>
      <w:r w:rsidR="003A2FCE" w:rsidRPr="003A2FCE">
        <w:rPr>
          <w:i w:val="0"/>
          <w:iCs/>
        </w:rPr>
        <w:t xml:space="preserve"> </w:t>
      </w:r>
      <w:proofErr w:type="spellStart"/>
      <w:r w:rsidR="003A2FCE" w:rsidRPr="003A2FCE">
        <w:rPr>
          <w:i w:val="0"/>
          <w:iCs/>
        </w:rPr>
        <w:t>language</w:t>
      </w:r>
      <w:proofErr w:type="spellEnd"/>
      <w:r w:rsidR="003A2FCE" w:rsidRPr="003A2FCE">
        <w:rPr>
          <w:i w:val="0"/>
          <w:iCs/>
        </w:rPr>
        <w:t xml:space="preserve"> </w:t>
      </w:r>
      <w:proofErr w:type="spellStart"/>
      <w:r w:rsidR="003A2FCE" w:rsidRPr="003A2FCE">
        <w:rPr>
          <w:i w:val="0"/>
          <w:iCs/>
        </w:rPr>
        <w:t>course</w:t>
      </w:r>
      <w:proofErr w:type="spellEnd"/>
    </w:p>
    <w:p w14:paraId="1405C745" w14:textId="3853D916" w:rsidR="000746C5" w:rsidRPr="00B91FBE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3A2FCE" w:rsidRPr="00B91FBE" w14:paraId="56311982" w14:textId="77777777" w:rsidTr="00776BA9">
        <w:trPr>
          <w:trHeight w:val="282"/>
          <w:jc w:val="center"/>
        </w:trPr>
        <w:tc>
          <w:tcPr>
            <w:tcW w:w="4742" w:type="dxa"/>
          </w:tcPr>
          <w:p w14:paraId="3CBA5325" w14:textId="655D577B" w:rsidR="003A2FCE" w:rsidRPr="00B91FBE" w:rsidRDefault="003A2FCE" w:rsidP="003A2FCE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  <w:vAlign w:val="center"/>
          </w:tcPr>
          <w:p w14:paraId="53148B4E" w14:textId="70E97FE9" w:rsidR="003A2FCE" w:rsidRPr="003A2FCE" w:rsidRDefault="003A2FCE" w:rsidP="003A2FCE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</w:p>
        </w:tc>
      </w:tr>
      <w:tr w:rsidR="003A2FCE" w:rsidRPr="00B91FBE" w14:paraId="4F60DDAE" w14:textId="77777777" w:rsidTr="00776BA9">
        <w:trPr>
          <w:trHeight w:val="285"/>
          <w:jc w:val="center"/>
        </w:trPr>
        <w:tc>
          <w:tcPr>
            <w:tcW w:w="4742" w:type="dxa"/>
          </w:tcPr>
          <w:p w14:paraId="34AC78D4" w14:textId="08FC496A" w:rsidR="003A2FCE" w:rsidRPr="00B91FBE" w:rsidRDefault="003A2FCE" w:rsidP="003A2FCE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  <w:vAlign w:val="center"/>
          </w:tcPr>
          <w:p w14:paraId="57A4265F" w14:textId="48DD108B" w:rsidR="003A2FCE" w:rsidRPr="003A2FCE" w:rsidRDefault="003A2FCE" w:rsidP="003A2FCE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studia stacjonarne</w:t>
            </w:r>
          </w:p>
        </w:tc>
      </w:tr>
      <w:tr w:rsidR="003A2FCE" w:rsidRPr="00B91FBE" w14:paraId="15D8E656" w14:textId="77777777" w:rsidTr="00776BA9">
        <w:trPr>
          <w:trHeight w:val="285"/>
          <w:jc w:val="center"/>
        </w:trPr>
        <w:tc>
          <w:tcPr>
            <w:tcW w:w="4742" w:type="dxa"/>
          </w:tcPr>
          <w:p w14:paraId="66CB51F4" w14:textId="3D09229F" w:rsidR="003A2FCE" w:rsidRPr="00B91FBE" w:rsidRDefault="003A2FCE" w:rsidP="003A2FCE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  <w:vAlign w:val="center"/>
          </w:tcPr>
          <w:p w14:paraId="2113F634" w14:textId="63D08AEC" w:rsidR="003A2FCE" w:rsidRPr="003A2FCE" w:rsidRDefault="003A2FCE" w:rsidP="003A2FCE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studia pierwszego stopnia </w:t>
            </w:r>
          </w:p>
        </w:tc>
      </w:tr>
      <w:tr w:rsidR="003A2FCE" w:rsidRPr="00B91FBE" w14:paraId="24A4112E" w14:textId="77777777" w:rsidTr="00776BA9">
        <w:trPr>
          <w:trHeight w:val="285"/>
          <w:jc w:val="center"/>
        </w:trPr>
        <w:tc>
          <w:tcPr>
            <w:tcW w:w="4742" w:type="dxa"/>
          </w:tcPr>
          <w:p w14:paraId="44A41269" w14:textId="1304D5E3" w:rsidR="003A2FCE" w:rsidRPr="00B91FBE" w:rsidRDefault="003A2FCE" w:rsidP="003A2FCE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  <w:vAlign w:val="center"/>
          </w:tcPr>
          <w:p w14:paraId="65631185" w14:textId="526E6530" w:rsidR="003A2FCE" w:rsidRPr="003A2FCE" w:rsidRDefault="003A2FCE" w:rsidP="003A2FCE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</w:p>
        </w:tc>
      </w:tr>
      <w:tr w:rsidR="003A2FCE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3A2FCE" w:rsidRPr="00B91FBE" w:rsidRDefault="003A2FCE" w:rsidP="003A2FCE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02CBA07" w14:textId="77777777" w:rsidR="003A2FCE" w:rsidRPr="003A2FCE" w:rsidRDefault="003A2FCE" w:rsidP="003A2FCE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dr hab. prof. UJK Stanisław Cygan; </w:t>
            </w:r>
          </w:p>
          <w:p w14:paraId="72454463" w14:textId="7EE98557" w:rsidR="003A2FCE" w:rsidRPr="003A2FCE" w:rsidRDefault="003A2FCE" w:rsidP="003A2FCE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dr hab. prof. UJK Marzena Marczewska</w:t>
            </w:r>
          </w:p>
        </w:tc>
      </w:tr>
      <w:tr w:rsidR="003A2FCE" w:rsidRPr="00B91FBE" w14:paraId="61AC06B3" w14:textId="77777777" w:rsidTr="00776BA9">
        <w:trPr>
          <w:trHeight w:val="285"/>
          <w:jc w:val="center"/>
        </w:trPr>
        <w:tc>
          <w:tcPr>
            <w:tcW w:w="4742" w:type="dxa"/>
          </w:tcPr>
          <w:p w14:paraId="29CD3083" w14:textId="2619BB49" w:rsidR="003A2FCE" w:rsidRPr="00B91FBE" w:rsidRDefault="003A2FCE" w:rsidP="003A2FCE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  <w:vAlign w:val="center"/>
          </w:tcPr>
          <w:p w14:paraId="3FCAC9C9" w14:textId="5FAD62E6" w:rsidR="003A2FCE" w:rsidRPr="003A2FCE" w:rsidRDefault="003A2FCE" w:rsidP="003A2FCE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CKiJP</w:t>
            </w:r>
            <w:proofErr w:type="spellEnd"/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 413497080, centrum@ujk.edu.pl</w:t>
            </w:r>
          </w:p>
        </w:tc>
      </w:tr>
    </w:tbl>
    <w:p w14:paraId="07E319B6" w14:textId="74AAD63C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3A2FCE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3A2FCE" w:rsidRPr="00B91FBE" w:rsidRDefault="003A2FCE" w:rsidP="003A2FCE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0014AFDE" w:rsidR="003A2FCE" w:rsidRPr="003A2FCE" w:rsidRDefault="003A2FCE" w:rsidP="003A2FCE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bCs/>
                <w:sz w:val="21"/>
                <w:szCs w:val="21"/>
              </w:rPr>
              <w:t>język polski</w:t>
            </w:r>
          </w:p>
        </w:tc>
      </w:tr>
      <w:tr w:rsidR="003A2FCE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3A2FCE" w:rsidRPr="00B91FBE" w:rsidRDefault="003A2FCE" w:rsidP="003A2FCE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34AB8668" w:rsidR="003A2FCE" w:rsidRPr="003A2FCE" w:rsidRDefault="003A2FCE" w:rsidP="003A2FCE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bCs/>
                <w:sz w:val="21"/>
                <w:szCs w:val="21"/>
              </w:rPr>
              <w:t>-</w:t>
            </w:r>
          </w:p>
        </w:tc>
      </w:tr>
    </w:tbl>
    <w:p w14:paraId="3E7144CC" w14:textId="6D649217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3A2FCE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3A2FCE" w:rsidRPr="00B91FBE" w:rsidRDefault="003A2FCE" w:rsidP="003A2FCE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3E31EC7A" w:rsidR="003A2FCE" w:rsidRPr="003A2FCE" w:rsidRDefault="003A2FCE" w:rsidP="003A2FCE">
            <w:pPr>
              <w:pStyle w:val="TableParagraph"/>
              <w:spacing w:line="276" w:lineRule="auto"/>
              <w:ind w:left="106" w:right="3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lektorat</w:t>
            </w:r>
          </w:p>
        </w:tc>
      </w:tr>
      <w:tr w:rsidR="003A2FCE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3A2FCE" w:rsidRPr="00B91FBE" w:rsidRDefault="003A2FCE" w:rsidP="003A2FCE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1C49D53F" w:rsidR="003A2FCE" w:rsidRPr="003A2FCE" w:rsidRDefault="003A2FCE" w:rsidP="003A2FCE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iCs/>
                <w:sz w:val="21"/>
                <w:szCs w:val="21"/>
              </w:rPr>
              <w:t>zajęcia w pomieszczeniu dydaktycznym UJK</w:t>
            </w:r>
          </w:p>
        </w:tc>
      </w:tr>
      <w:tr w:rsidR="003A2FCE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3A2FCE" w:rsidRPr="00B91FBE" w:rsidRDefault="003A2FCE" w:rsidP="003A2FCE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57868BF4" w:rsidR="003A2FCE" w:rsidRPr="003A2FCE" w:rsidRDefault="003A2FCE" w:rsidP="003A2FCE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egzamin, zaliczenie z oceną</w:t>
            </w:r>
          </w:p>
        </w:tc>
      </w:tr>
      <w:tr w:rsidR="003A2FCE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3A2FCE" w:rsidRPr="00B91FBE" w:rsidRDefault="003A2FCE" w:rsidP="003A2FCE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6AE867CE" w14:textId="5FB40713" w:rsidR="003A2FCE" w:rsidRPr="003A2FCE" w:rsidRDefault="003A2FCE" w:rsidP="003A2FCE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podające; praktyczne </w:t>
            </w:r>
          </w:p>
        </w:tc>
      </w:tr>
      <w:tr w:rsidR="003A2FCE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3A2FCE" w:rsidRPr="00B91FBE" w:rsidRDefault="003A2FCE" w:rsidP="003A2FCE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18805246" w14:textId="77777777" w:rsidR="003A2FCE" w:rsidRPr="003A2FCE" w:rsidRDefault="003A2FCE" w:rsidP="003A2FCE">
            <w:pPr>
              <w:widowControl/>
              <w:numPr>
                <w:ilvl w:val="0"/>
                <w:numId w:val="37"/>
              </w:numPr>
              <w:autoSpaceDE/>
              <w:autoSpaceDN/>
              <w:ind w:left="318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Lipińska E., </w:t>
            </w:r>
            <w:proofErr w:type="spellStart"/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Dąmbska</w:t>
            </w:r>
            <w:proofErr w:type="spellEnd"/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 E. G., </w:t>
            </w:r>
            <w:r w:rsidRPr="003A2FCE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Pisać jak z nut. Podręcznik rozwijający sprawność pisania dla obcokrajowców na poziomie B1+/B2</w:t>
            </w: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, Kraków 2016.</w:t>
            </w:r>
          </w:p>
          <w:p w14:paraId="3E8A81A7" w14:textId="77777777" w:rsidR="003A2FCE" w:rsidRDefault="003A2FCE" w:rsidP="003A2FCE">
            <w:pPr>
              <w:widowControl/>
              <w:numPr>
                <w:ilvl w:val="0"/>
                <w:numId w:val="37"/>
              </w:numPr>
              <w:autoSpaceDE/>
              <w:autoSpaceDN/>
              <w:ind w:left="318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Lipińska E., </w:t>
            </w:r>
            <w:r w:rsidRPr="003A2FCE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To samo słońce. Podręcznik doskonalący sprawność rozumienia ze słuchu dla obcokrajowców na poziomie zaawansowanym (e-book),</w:t>
            </w: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 Kraków 2016.</w:t>
            </w:r>
          </w:p>
          <w:p w14:paraId="21539079" w14:textId="4856A1D0" w:rsidR="003A2FCE" w:rsidRPr="003A2FCE" w:rsidRDefault="003A2FCE" w:rsidP="003A2FCE">
            <w:pPr>
              <w:widowControl/>
              <w:numPr>
                <w:ilvl w:val="0"/>
                <w:numId w:val="37"/>
              </w:numPr>
              <w:autoSpaceDE/>
              <w:autoSpaceDN/>
              <w:ind w:left="318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Seretny</w:t>
            </w:r>
            <w:proofErr w:type="spellEnd"/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, </w:t>
            </w:r>
            <w:r w:rsidRPr="003A2FCE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Słownictwo polskie w ćwiczeniach dla obcokrajowców (B2),</w:t>
            </w: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 Kraków 2016.</w:t>
            </w:r>
          </w:p>
        </w:tc>
      </w:tr>
      <w:tr w:rsidR="003A2FCE" w:rsidRPr="00B91FBE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3A2FCE" w:rsidRPr="00B91FBE" w:rsidRDefault="003A2FCE" w:rsidP="003A2FCE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5432B7DE" w14:textId="77777777" w:rsidR="003A2FCE" w:rsidRPr="003A2FCE" w:rsidRDefault="003A2FCE" w:rsidP="003A2FCE">
            <w:pPr>
              <w:widowControl/>
              <w:numPr>
                <w:ilvl w:val="0"/>
                <w:numId w:val="38"/>
              </w:numPr>
              <w:autoSpaceDE/>
              <w:autoSpaceDN/>
              <w:ind w:left="318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Garncarek P., </w:t>
            </w:r>
            <w:r w:rsidRPr="003A2FCE">
              <w:rPr>
                <w:rFonts w:asciiTheme="minorHAnsi" w:hAnsiTheme="minorHAnsi" w:cstheme="minorHAnsi"/>
                <w:i/>
                <w:sz w:val="21"/>
                <w:szCs w:val="21"/>
              </w:rPr>
              <w:t>Czas na czasownik</w:t>
            </w: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, Kraków 2001.</w:t>
            </w:r>
          </w:p>
          <w:p w14:paraId="38C4ABEC" w14:textId="77777777" w:rsidR="003A2FCE" w:rsidRPr="003A2FCE" w:rsidRDefault="003A2FCE" w:rsidP="003A2FCE">
            <w:pPr>
              <w:widowControl/>
              <w:numPr>
                <w:ilvl w:val="0"/>
                <w:numId w:val="38"/>
              </w:numPr>
              <w:autoSpaceDE/>
              <w:autoSpaceDN/>
              <w:ind w:left="318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Gębal P. E., </w:t>
            </w:r>
            <w:r w:rsidRPr="003A2FCE">
              <w:rPr>
                <w:rFonts w:asciiTheme="minorHAnsi" w:hAnsiTheme="minorHAnsi" w:cstheme="minorHAnsi"/>
                <w:i/>
                <w:sz w:val="21"/>
                <w:szCs w:val="21"/>
              </w:rPr>
              <w:t>Od słowa do słowa toczy się rozmowa. Repetytorium leksykalne</w:t>
            </w:r>
            <w:r w:rsidRPr="003A2FC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z języka polskiego jako obcego dla poziomów B1 i B2</w:t>
            </w: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, Kraków 2012.</w:t>
            </w:r>
          </w:p>
          <w:p w14:paraId="75B4D078" w14:textId="77777777" w:rsidR="003A2FCE" w:rsidRDefault="003A2FCE" w:rsidP="003A2FCE">
            <w:pPr>
              <w:widowControl/>
              <w:numPr>
                <w:ilvl w:val="0"/>
                <w:numId w:val="38"/>
              </w:numPr>
              <w:autoSpaceDE/>
              <w:autoSpaceDN/>
              <w:ind w:left="318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Lipińska E., </w:t>
            </w:r>
            <w:r w:rsidRPr="003A2FCE">
              <w:rPr>
                <w:rFonts w:asciiTheme="minorHAnsi" w:hAnsiTheme="minorHAnsi" w:cstheme="minorHAnsi"/>
                <w:i/>
                <w:sz w:val="21"/>
                <w:szCs w:val="21"/>
              </w:rPr>
              <w:t xml:space="preserve">Z polskim na ty, </w:t>
            </w: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Kraków 2003.</w:t>
            </w:r>
          </w:p>
          <w:p w14:paraId="7456B6D4" w14:textId="15A1A7F3" w:rsidR="003A2FCE" w:rsidRPr="003A2FCE" w:rsidRDefault="003A2FCE" w:rsidP="003A2FCE">
            <w:pPr>
              <w:widowControl/>
              <w:numPr>
                <w:ilvl w:val="0"/>
                <w:numId w:val="38"/>
              </w:numPr>
              <w:autoSpaceDE/>
              <w:autoSpaceDN/>
              <w:ind w:left="318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Szelc-</w:t>
            </w:r>
            <w:proofErr w:type="spellStart"/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Mays</w:t>
            </w:r>
            <w:proofErr w:type="spellEnd"/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 M., Rybicka E., </w:t>
            </w:r>
            <w:r w:rsidRPr="003A2FCE">
              <w:rPr>
                <w:rFonts w:asciiTheme="minorHAnsi" w:hAnsiTheme="minorHAnsi" w:cstheme="minorHAnsi"/>
                <w:i/>
                <w:sz w:val="21"/>
                <w:szCs w:val="21"/>
              </w:rPr>
              <w:t>Słowa i słówka,</w:t>
            </w: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 Kraków 2003.</w:t>
            </w:r>
          </w:p>
        </w:tc>
      </w:tr>
    </w:tbl>
    <w:p w14:paraId="211E22AD" w14:textId="632220BB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</w:p>
    <w:p w14:paraId="467AD185" w14:textId="78831576" w:rsidR="003E0703" w:rsidRPr="00B91FBE" w:rsidRDefault="003E0703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70C4C09E" w14:textId="5151EBC9" w:rsidR="003E0703" w:rsidRPr="00B91FBE" w:rsidRDefault="003A2FCE" w:rsidP="004E12F1">
      <w:pPr>
        <w:pStyle w:val="TableParagraph"/>
        <w:ind w:left="993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Lektorat</w:t>
      </w:r>
    </w:p>
    <w:p w14:paraId="6BB44B99" w14:textId="581D3F37" w:rsidR="003A2FCE" w:rsidRPr="003A2FCE" w:rsidRDefault="003E0703" w:rsidP="004E12F1">
      <w:pPr>
        <w:pStyle w:val="TableParagraph"/>
        <w:numPr>
          <w:ilvl w:val="0"/>
          <w:numId w:val="11"/>
        </w:numPr>
        <w:ind w:left="993" w:hanging="284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3A2FCE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3A2FCE" w:rsidRPr="003A2FCE">
        <w:rPr>
          <w:rFonts w:asciiTheme="minorHAnsi" w:hAnsiTheme="minorHAnsi" w:cstheme="minorHAnsi"/>
          <w:b/>
          <w:iCs/>
          <w:sz w:val="24"/>
          <w:szCs w:val="24"/>
        </w:rPr>
        <w:t>1</w:t>
      </w:r>
      <w:r w:rsidRPr="003A2FCE"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="003A2FCE" w:rsidRPr="003A2FCE">
        <w:rPr>
          <w:rFonts w:eastAsia="Arial Unicode MS"/>
          <w:b/>
          <w:iCs/>
          <w:color w:val="000000"/>
          <w:sz w:val="20"/>
          <w:szCs w:val="20"/>
          <w:lang w:bidi="ar-SA"/>
        </w:rPr>
        <w:t xml:space="preserve"> </w:t>
      </w:r>
      <w:r w:rsidR="003A2FCE" w:rsidRPr="003A2FCE">
        <w:rPr>
          <w:rFonts w:asciiTheme="minorHAnsi" w:hAnsiTheme="minorHAnsi" w:cstheme="minorHAnsi"/>
          <w:b/>
          <w:iCs/>
          <w:sz w:val="24"/>
          <w:szCs w:val="24"/>
        </w:rPr>
        <w:t xml:space="preserve">Wiedza - </w:t>
      </w:r>
      <w:r w:rsidR="003A2FCE" w:rsidRPr="003A2FCE">
        <w:rPr>
          <w:rFonts w:asciiTheme="minorHAnsi" w:hAnsiTheme="minorHAnsi" w:cstheme="minorHAnsi"/>
          <w:bCs/>
          <w:iCs/>
          <w:sz w:val="24"/>
          <w:szCs w:val="24"/>
        </w:rPr>
        <w:t>poszerzanie i utrwalanie wiedzy w zakresie struktur leksykalno-gramatycznych.</w:t>
      </w:r>
    </w:p>
    <w:p w14:paraId="7EC511A8" w14:textId="77777777" w:rsidR="003A2FCE" w:rsidRPr="003A2FCE" w:rsidRDefault="003A2FCE" w:rsidP="004E12F1">
      <w:pPr>
        <w:pStyle w:val="TableParagraph"/>
        <w:numPr>
          <w:ilvl w:val="0"/>
          <w:numId w:val="11"/>
        </w:numPr>
        <w:ind w:left="993" w:hanging="284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3A2FCE">
        <w:rPr>
          <w:rFonts w:asciiTheme="minorHAnsi" w:hAnsiTheme="minorHAnsi" w:cstheme="minorHAnsi"/>
          <w:b/>
          <w:sz w:val="24"/>
          <w:szCs w:val="24"/>
        </w:rPr>
        <w:t>C2. Umiejętności</w:t>
      </w:r>
      <w:r w:rsidRPr="003A2FCE">
        <w:rPr>
          <w:rFonts w:asciiTheme="minorHAnsi" w:hAnsiTheme="minorHAnsi" w:cstheme="minorHAnsi"/>
          <w:bCs/>
          <w:iCs/>
          <w:sz w:val="24"/>
          <w:szCs w:val="24"/>
        </w:rPr>
        <w:t xml:space="preserve"> - rozwijanie i doskonalenie wszystkich sprawności językowych.</w:t>
      </w:r>
    </w:p>
    <w:p w14:paraId="250F2B86" w14:textId="292AA095" w:rsidR="003E0703" w:rsidRPr="003A2FCE" w:rsidRDefault="003A2FCE" w:rsidP="004E12F1">
      <w:pPr>
        <w:pStyle w:val="TableParagraph"/>
        <w:numPr>
          <w:ilvl w:val="0"/>
          <w:numId w:val="11"/>
        </w:numPr>
        <w:ind w:left="993" w:hanging="284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3A2FCE">
        <w:rPr>
          <w:rFonts w:asciiTheme="minorHAnsi" w:hAnsiTheme="minorHAnsi" w:cstheme="minorHAnsi"/>
          <w:b/>
          <w:sz w:val="24"/>
          <w:szCs w:val="24"/>
        </w:rPr>
        <w:t>C3. Kompetencje społeczne</w:t>
      </w:r>
      <w:r w:rsidRPr="003A2FCE">
        <w:rPr>
          <w:rFonts w:asciiTheme="minorHAnsi" w:hAnsiTheme="minorHAnsi" w:cstheme="minorHAnsi"/>
          <w:bCs/>
          <w:iCs/>
          <w:sz w:val="24"/>
          <w:szCs w:val="24"/>
        </w:rPr>
        <w:t xml:space="preserve"> - rozwijanie kompetencji krytycznej oceny posiadanej wiedzy.</w:t>
      </w:r>
    </w:p>
    <w:p w14:paraId="67708B6E" w14:textId="17C856B3" w:rsidR="003E0703" w:rsidRPr="00B91FBE" w:rsidRDefault="003E0703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5FB49324" w:rsidR="003E0703" w:rsidRPr="00B91FBE" w:rsidRDefault="003A2FCE" w:rsidP="003A2FCE">
      <w:pPr>
        <w:pStyle w:val="TableParagraph"/>
        <w:spacing w:before="120" w:line="276" w:lineRule="auto"/>
        <w:ind w:left="1134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Lektorat</w:t>
      </w:r>
    </w:p>
    <w:p w14:paraId="61D7B3E0" w14:textId="77777777" w:rsidR="003A2FCE" w:rsidRPr="003A2FCE" w:rsidRDefault="003A2FCE" w:rsidP="004E12F1">
      <w:pPr>
        <w:pStyle w:val="TableParagraph"/>
        <w:ind w:left="993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3A2FCE">
        <w:rPr>
          <w:rFonts w:asciiTheme="minorHAnsi" w:hAnsiTheme="minorHAnsi" w:cstheme="minorHAnsi"/>
          <w:bCs/>
          <w:iCs/>
          <w:sz w:val="24"/>
          <w:szCs w:val="24"/>
        </w:rPr>
        <w:t xml:space="preserve">W ramach przedmiotu realizowane będą treści dotyczące nauczania języka polskiego (lektorat), </w:t>
      </w:r>
      <w:r w:rsidRPr="003A2FCE">
        <w:rPr>
          <w:rFonts w:asciiTheme="minorHAnsi" w:hAnsiTheme="minorHAnsi" w:cstheme="minorHAnsi"/>
          <w:bCs/>
          <w:iCs/>
          <w:sz w:val="24"/>
          <w:szCs w:val="24"/>
        </w:rPr>
        <w:lastRenderedPageBreak/>
        <w:t>ortografii polskiej, a także zagadnienia związane z kształceniem umiejętności sprawnego pisania i słuchania.</w:t>
      </w:r>
    </w:p>
    <w:p w14:paraId="2B1C8758" w14:textId="3FCDB428" w:rsidR="003A2FCE" w:rsidRPr="003A2FCE" w:rsidRDefault="003A2FCE" w:rsidP="004E12F1">
      <w:pPr>
        <w:pStyle w:val="TableParagraph"/>
        <w:numPr>
          <w:ilvl w:val="0"/>
          <w:numId w:val="12"/>
        </w:numPr>
        <w:ind w:left="993" w:hanging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A2FCE">
        <w:rPr>
          <w:rFonts w:asciiTheme="minorHAnsi" w:hAnsiTheme="minorHAnsi" w:cstheme="minorHAnsi"/>
          <w:iCs/>
          <w:sz w:val="24"/>
          <w:szCs w:val="24"/>
        </w:rPr>
        <w:t>Treści leksykalne:</w:t>
      </w:r>
    </w:p>
    <w:p w14:paraId="00811530" w14:textId="77777777" w:rsidR="003A2FCE" w:rsidRPr="003A2FCE" w:rsidRDefault="003A2FCE" w:rsidP="004E12F1">
      <w:pPr>
        <w:pStyle w:val="TableParagraph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3A2FCE">
        <w:rPr>
          <w:rFonts w:asciiTheme="minorHAnsi" w:hAnsiTheme="minorHAnsi" w:cstheme="minorHAnsi"/>
          <w:bCs/>
          <w:iCs/>
          <w:sz w:val="24"/>
          <w:szCs w:val="24"/>
        </w:rPr>
        <w:t>Zagadnienia, które występują w stosowanych na zajęciach podręcznikach na poziomie B2. Treści leksykalne obejmują tematy, takie jak: s</w:t>
      </w:r>
      <w:r w:rsidRPr="003A2FCE">
        <w:rPr>
          <w:rFonts w:asciiTheme="minorHAnsi" w:hAnsiTheme="minorHAnsi" w:cstheme="minorHAnsi"/>
          <w:sz w:val="24"/>
          <w:szCs w:val="24"/>
        </w:rPr>
        <w:t>zkoła i studia (typy egzaminów, formularz zgłoszeniowy na egzamin certyfikacyjny, uczenie się języków obcych, życie akademickie, systemy edukacyjne, wykształcenie, jego rola i znaczenie, system oceniania), moda i uroda (słownictwo tematyczne), praca, rynek pracy (zawód, rynek pracy, miejsca pracy, atmosfera w pracy, plany zawodowe), sklepy, handel, konsumpcja (zakupy, rodzaje sklepów, jednostki wagi, ceny, rodzaje opakowań, wydatki domowe, zachowania konsumenckie, reklama), polska od kuchni (słownictwo tematyczne: produkty spożywcze, posiłki, napoje, lokale gastronomiczne, karta dań, przepisy kulinarne, nazwy naczyń stołowych, dieta, etykieta językowa), życie za granicą (Polacy za granicą i cudzoziemcy w Polsce), mniejszości etniczne (rzeczowniki typu rodak, ojczyzna, patriotyzm), urzędy i usługi (wybrana leksyka tematyczna: typy urzędów i załatwianie spraw, dokumenty, nazwy warsztatów, rodzaje usług), pieniądze to nie wszystko (miary i ilości, pieniądze, słownictwo ekonomiczne), życie polityczne w Polsce (słownictwo w układzie tematycznym: władza ustawodawcza, władza wykonawcza, władza sądownicza, związki zawodowe), w zgodzie z naturą (leksyka dotycząca przyrody i środowiska: zanieczyszczenie i ochrona środowiska, zjawiska pogodowe i klimatyczne, prognozy pogody, źródła energii, zwierzęta – przyjaciele człowieka), kultura (wybrana leksyka tematyczna, kultura popularna, niska, wysoka, masowa, festiwale filmowe, wydarzenia artystyczne itp.), religia i wiara (słownictwo tematyczne).</w:t>
      </w:r>
    </w:p>
    <w:p w14:paraId="73167A39" w14:textId="20F619FA" w:rsidR="003A2FCE" w:rsidRPr="003A2FCE" w:rsidRDefault="003A2FCE" w:rsidP="004E12F1">
      <w:pPr>
        <w:pStyle w:val="TableParagraph"/>
        <w:numPr>
          <w:ilvl w:val="0"/>
          <w:numId w:val="12"/>
        </w:numPr>
        <w:ind w:left="993" w:hanging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A2FCE">
        <w:rPr>
          <w:rFonts w:asciiTheme="minorHAnsi" w:hAnsiTheme="minorHAnsi" w:cstheme="minorHAnsi"/>
          <w:iCs/>
          <w:sz w:val="24"/>
          <w:szCs w:val="24"/>
        </w:rPr>
        <w:t>Treści gramatyczne:</w:t>
      </w:r>
    </w:p>
    <w:p w14:paraId="405BC7DB" w14:textId="77777777" w:rsidR="003A2FCE" w:rsidRPr="003A2FCE" w:rsidRDefault="003A2FCE" w:rsidP="004E12F1">
      <w:pPr>
        <w:pStyle w:val="TableParagraph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3A2FCE">
        <w:rPr>
          <w:rFonts w:asciiTheme="minorHAnsi" w:hAnsiTheme="minorHAnsi" w:cstheme="minorHAnsi"/>
          <w:bCs/>
          <w:iCs/>
          <w:sz w:val="24"/>
          <w:szCs w:val="24"/>
        </w:rPr>
        <w:t>Zgodne z sylabusem podręczników przewidzianych dla poziomu B2 dla danego języka i zgodne z wymaganiami Europejskiego Systemu Opisu Kształcenia Językowego Rady Europy.</w:t>
      </w:r>
      <w:r w:rsidRPr="003A2FCE">
        <w:rPr>
          <w:rFonts w:asciiTheme="minorHAnsi" w:hAnsiTheme="minorHAnsi" w:cstheme="minorHAnsi"/>
          <w:sz w:val="24"/>
          <w:szCs w:val="24"/>
        </w:rPr>
        <w:t xml:space="preserve"> Treści gramatyczne obejmują: tryb rozkazujący i przypuszczający, czasowniki modalne, nieosobowe formy czasownika, przymiotnik a przysłówek, zaimki pytajne: </w:t>
      </w:r>
      <w:r w:rsidRPr="003A2FCE">
        <w:rPr>
          <w:rFonts w:asciiTheme="minorHAnsi" w:hAnsiTheme="minorHAnsi" w:cstheme="minorHAnsi"/>
          <w:i/>
          <w:iCs/>
          <w:sz w:val="24"/>
          <w:szCs w:val="24"/>
        </w:rPr>
        <w:t xml:space="preserve">jak? </w:t>
      </w:r>
      <w:r w:rsidRPr="003A2FCE">
        <w:rPr>
          <w:rFonts w:asciiTheme="minorHAnsi" w:hAnsiTheme="minorHAnsi" w:cstheme="minorHAnsi"/>
          <w:sz w:val="24"/>
          <w:szCs w:val="24"/>
        </w:rPr>
        <w:t xml:space="preserve">w opozycji do </w:t>
      </w:r>
      <w:r w:rsidRPr="003A2FCE">
        <w:rPr>
          <w:rFonts w:asciiTheme="minorHAnsi" w:hAnsiTheme="minorHAnsi" w:cstheme="minorHAnsi"/>
          <w:i/>
          <w:iCs/>
          <w:sz w:val="24"/>
          <w:szCs w:val="24"/>
        </w:rPr>
        <w:t xml:space="preserve">jaki? jaka?, </w:t>
      </w:r>
      <w:r w:rsidRPr="003A2FCE">
        <w:rPr>
          <w:rFonts w:asciiTheme="minorHAnsi" w:hAnsiTheme="minorHAnsi" w:cstheme="minorHAnsi"/>
          <w:sz w:val="24"/>
          <w:szCs w:val="24"/>
        </w:rPr>
        <w:t xml:space="preserve">użycie dopełniacza po przyimkach </w:t>
      </w:r>
      <w:r w:rsidRPr="003A2FCE">
        <w:rPr>
          <w:rFonts w:asciiTheme="minorHAnsi" w:hAnsiTheme="minorHAnsi" w:cstheme="minorHAnsi"/>
          <w:i/>
          <w:iCs/>
          <w:sz w:val="24"/>
          <w:szCs w:val="24"/>
        </w:rPr>
        <w:t xml:space="preserve">do, dla </w:t>
      </w:r>
      <w:r w:rsidRPr="003A2FCE">
        <w:rPr>
          <w:rFonts w:asciiTheme="minorHAnsi" w:hAnsiTheme="minorHAnsi" w:cstheme="minorHAnsi"/>
          <w:sz w:val="24"/>
          <w:szCs w:val="24"/>
        </w:rPr>
        <w:t xml:space="preserve">w określaniu przeznaczenia i budowy rzeczy, składnia liczebników, odmiana liczebników głównych we wszystkich przypadkach, wyrażenia czasowe, konstrukcje </w:t>
      </w:r>
      <w:r w:rsidRPr="003A2FCE">
        <w:rPr>
          <w:rFonts w:asciiTheme="minorHAnsi" w:hAnsiTheme="minorHAnsi" w:cstheme="minorHAnsi"/>
          <w:i/>
          <w:iCs/>
          <w:sz w:val="24"/>
          <w:szCs w:val="24"/>
        </w:rPr>
        <w:t>mieć</w:t>
      </w:r>
      <w:r w:rsidRPr="003A2FCE">
        <w:rPr>
          <w:rFonts w:asciiTheme="minorHAnsi" w:hAnsiTheme="minorHAnsi" w:cstheme="minorHAnsi"/>
          <w:sz w:val="24"/>
          <w:szCs w:val="24"/>
        </w:rPr>
        <w:t xml:space="preserve"> + bezokolicznik, przymiotnikowa odmian rzeczowników typu </w:t>
      </w:r>
      <w:r w:rsidRPr="003A2FCE">
        <w:rPr>
          <w:rFonts w:asciiTheme="minorHAnsi" w:hAnsiTheme="minorHAnsi" w:cstheme="minorHAnsi"/>
          <w:i/>
          <w:iCs/>
          <w:sz w:val="24"/>
          <w:szCs w:val="24"/>
        </w:rPr>
        <w:t>chory, podróżny</w:t>
      </w:r>
      <w:r w:rsidRPr="003A2FCE">
        <w:rPr>
          <w:rFonts w:asciiTheme="minorHAnsi" w:hAnsiTheme="minorHAnsi" w:cstheme="minorHAnsi"/>
          <w:sz w:val="24"/>
          <w:szCs w:val="24"/>
        </w:rPr>
        <w:t xml:space="preserve">, zdania warunkowe, odmiana zaimków nieokreślonych i pytajnych (powtórzenie), celownik w l. poj. i mn., odmiana zaimków przeczących </w:t>
      </w:r>
      <w:r w:rsidRPr="003A2FCE">
        <w:rPr>
          <w:rFonts w:asciiTheme="minorHAnsi" w:hAnsiTheme="minorHAnsi" w:cstheme="minorHAnsi"/>
          <w:i/>
          <w:iCs/>
          <w:sz w:val="24"/>
          <w:szCs w:val="24"/>
        </w:rPr>
        <w:t xml:space="preserve">nikt </w:t>
      </w:r>
      <w:r w:rsidRPr="003A2FCE">
        <w:rPr>
          <w:rFonts w:asciiTheme="minorHAnsi" w:hAnsiTheme="minorHAnsi" w:cstheme="minorHAnsi"/>
          <w:sz w:val="24"/>
          <w:szCs w:val="24"/>
        </w:rPr>
        <w:t xml:space="preserve">i </w:t>
      </w:r>
      <w:r w:rsidRPr="003A2FCE">
        <w:rPr>
          <w:rFonts w:asciiTheme="minorHAnsi" w:hAnsiTheme="minorHAnsi" w:cstheme="minorHAnsi"/>
          <w:i/>
          <w:iCs/>
          <w:sz w:val="24"/>
          <w:szCs w:val="24"/>
        </w:rPr>
        <w:t>nic</w:t>
      </w:r>
      <w:r w:rsidRPr="003A2FCE">
        <w:rPr>
          <w:rFonts w:asciiTheme="minorHAnsi" w:hAnsiTheme="minorHAnsi" w:cstheme="minorHAnsi"/>
          <w:sz w:val="24"/>
          <w:szCs w:val="24"/>
        </w:rPr>
        <w:t xml:space="preserve">, miejscownik w wyrażeniach przyimkowych, odmiana zaimków pytajnych  </w:t>
      </w:r>
      <w:r w:rsidRPr="003A2FCE">
        <w:rPr>
          <w:rFonts w:asciiTheme="minorHAnsi" w:hAnsiTheme="minorHAnsi" w:cstheme="minorHAnsi"/>
          <w:i/>
          <w:iCs/>
          <w:sz w:val="24"/>
          <w:szCs w:val="24"/>
        </w:rPr>
        <w:t>jaki, który, czyj</w:t>
      </w:r>
      <w:r w:rsidRPr="003A2FCE">
        <w:rPr>
          <w:rFonts w:asciiTheme="minorHAnsi" w:hAnsiTheme="minorHAnsi" w:cstheme="minorHAnsi"/>
          <w:sz w:val="24"/>
          <w:szCs w:val="24"/>
        </w:rPr>
        <w:t xml:space="preserve">?, tryb warunkowy. </w:t>
      </w:r>
    </w:p>
    <w:p w14:paraId="1C0EF833" w14:textId="1768B3E1" w:rsidR="003A2FCE" w:rsidRPr="003A2FCE" w:rsidRDefault="003A2FCE" w:rsidP="004E12F1">
      <w:pPr>
        <w:pStyle w:val="TableParagraph"/>
        <w:numPr>
          <w:ilvl w:val="0"/>
          <w:numId w:val="12"/>
        </w:numPr>
        <w:ind w:left="993" w:hanging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A2FCE">
        <w:rPr>
          <w:rFonts w:asciiTheme="minorHAnsi" w:hAnsiTheme="minorHAnsi" w:cstheme="minorHAnsi"/>
          <w:iCs/>
          <w:sz w:val="24"/>
          <w:szCs w:val="24"/>
        </w:rPr>
        <w:t>Funkcje językowe:</w:t>
      </w:r>
    </w:p>
    <w:p w14:paraId="5589CA52" w14:textId="055475A0" w:rsidR="003E0703" w:rsidRPr="00B91FBE" w:rsidRDefault="003A2FCE" w:rsidP="004E12F1">
      <w:pPr>
        <w:pStyle w:val="TableParagraph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3A2FCE">
        <w:rPr>
          <w:rFonts w:asciiTheme="minorHAnsi" w:hAnsiTheme="minorHAnsi" w:cstheme="minorHAnsi"/>
          <w:bCs/>
          <w:iCs/>
          <w:sz w:val="24"/>
          <w:szCs w:val="24"/>
        </w:rPr>
        <w:t xml:space="preserve">Zgodne z sylabusem podręczników dla poziomu B2 i pozwalające studentom na porozumiewanie się w języku obcym (np. </w:t>
      </w:r>
      <w:r w:rsidRPr="003A2FCE">
        <w:rPr>
          <w:rFonts w:asciiTheme="minorHAnsi" w:hAnsiTheme="minorHAnsi" w:cstheme="minorHAnsi"/>
          <w:sz w:val="24"/>
          <w:szCs w:val="24"/>
        </w:rPr>
        <w:t>branie czynnego udziału w dyskusjach, wyrażanie emocji oraz wyrażanie swoich opinii, argumentowanie i formułowanie swojego punktu widzenia w formie ustnej i pisemnej, dokonywanie prezentacji).</w:t>
      </w:r>
    </w:p>
    <w:p w14:paraId="52CBFC3B" w14:textId="255BAEC0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3A2FCE" w:rsidRPr="00B91FBE" w14:paraId="4B1E1EAC" w14:textId="77777777" w:rsidTr="002328A3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3A2FCE" w:rsidRPr="00B91FBE" w:rsidRDefault="003A2FCE" w:rsidP="003A2FCE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  <w:vAlign w:val="center"/>
          </w:tcPr>
          <w:p w14:paraId="1C4830B9" w14:textId="05310B28" w:rsidR="003A2FCE" w:rsidRPr="003A2FCE" w:rsidRDefault="003A2FCE" w:rsidP="003A2FCE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 xml:space="preserve">Zna i rozumie w zaawansowanym stopniu zasady poprawności leksykalnej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i gramatycznej, służące skutecznemu porozumiewaniu się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1881EAEC" w14:textId="7FF47A15" w:rsidR="003A2FCE" w:rsidRPr="003A2FCE" w:rsidRDefault="003A2FCE" w:rsidP="003A2FC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eastAsia="Calibri" w:hAnsiTheme="minorHAnsi" w:cstheme="minorHAnsi"/>
                <w:sz w:val="21"/>
                <w:szCs w:val="21"/>
              </w:rPr>
              <w:t>LOG1A_W01</w:t>
            </w: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3A2FCE" w:rsidRPr="00B91FBE" w14:paraId="3F10EFF6" w14:textId="77777777" w:rsidTr="00E53438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3A2FCE" w:rsidRPr="00B91FBE" w:rsidRDefault="003A2FCE" w:rsidP="003A2FCE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  <w:vAlign w:val="center"/>
          </w:tcPr>
          <w:p w14:paraId="73ADB30C" w14:textId="4585A458" w:rsidR="003A2FCE" w:rsidRPr="003A2FCE" w:rsidRDefault="003A2FCE" w:rsidP="003A2FCE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Potrafi konstruować poprawne pod względem strukturalnym i językowym teksty różnego typu, zarówno w komunikacji tradycyjnej, jak i elektronicznej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69BAD1D6" w14:textId="41912BA0" w:rsidR="003A2FCE" w:rsidRPr="003A2FCE" w:rsidRDefault="003A2FCE" w:rsidP="003A2FC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eastAsia="Calibri" w:hAnsiTheme="minorHAnsi" w:cstheme="minorHAnsi"/>
                <w:sz w:val="21"/>
                <w:szCs w:val="21"/>
              </w:rPr>
              <w:t>LOG1A_U04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3A2FCE" w:rsidRPr="00B91FBE" w14:paraId="3F111010" w14:textId="77777777" w:rsidTr="00FF5E52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3A2FCE" w:rsidRPr="00B91FBE" w:rsidRDefault="003A2FCE" w:rsidP="003A2FCE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K01</w:t>
            </w:r>
          </w:p>
        </w:tc>
        <w:tc>
          <w:tcPr>
            <w:tcW w:w="6830" w:type="dxa"/>
            <w:vAlign w:val="center"/>
          </w:tcPr>
          <w:p w14:paraId="5FEA63E7" w14:textId="40647C55" w:rsidR="003A2FCE" w:rsidRPr="003A2FCE" w:rsidRDefault="003A2FCE" w:rsidP="003A2FCE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sz w:val="21"/>
                <w:szCs w:val="21"/>
              </w:rPr>
              <w:t>Jest gotów do samodzielnego zdobywania i doskonalenia wiedzy o charakterze językowym i wykorzystuje ją w komunikacji oficjalnej i nieoficjalnej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3E07749A" w14:textId="1E9C2012" w:rsidR="003A2FCE" w:rsidRPr="003A2FCE" w:rsidRDefault="003A2FCE" w:rsidP="003A2FC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A2FCE">
              <w:rPr>
                <w:rFonts w:asciiTheme="minorHAnsi" w:eastAsia="Calibri" w:hAnsiTheme="minorHAnsi" w:cstheme="minorHAnsi"/>
                <w:sz w:val="21"/>
                <w:szCs w:val="21"/>
              </w:rPr>
              <w:t>LOG1A_K01</w:t>
            </w:r>
          </w:p>
        </w:tc>
      </w:tr>
    </w:tbl>
    <w:p w14:paraId="1C259416" w14:textId="227F24BB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9841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7"/>
        <w:gridCol w:w="1228"/>
        <w:gridCol w:w="1228"/>
        <w:gridCol w:w="1228"/>
        <w:gridCol w:w="1228"/>
        <w:gridCol w:w="1228"/>
        <w:gridCol w:w="1228"/>
      </w:tblGrid>
      <w:tr w:rsidR="00B91FBE" w:rsidRPr="00B91FBE" w14:paraId="0519EDA3" w14:textId="77777777" w:rsidTr="009109EC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CF48D1" w:rsidRPr="00B91FBE" w:rsidRDefault="00CF48D1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7" w:type="dxa"/>
            <w:vAlign w:val="center"/>
          </w:tcPr>
          <w:p w14:paraId="51275BBF" w14:textId="3E4FBC5C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Egzamin ustny/</w:t>
            </w:r>
            <w:r w:rsidR="009109E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pisemny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6DF79303" w14:textId="13F9E6B9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  <w:tc>
          <w:tcPr>
            <w:tcW w:w="1228" w:type="dxa"/>
            <w:vAlign w:val="center"/>
          </w:tcPr>
          <w:p w14:paraId="4DCFD81E" w14:textId="751514C1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Projekt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39A2E4D2" w14:textId="44CA303E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Aktywność na zajęciach</w:t>
            </w:r>
          </w:p>
        </w:tc>
        <w:tc>
          <w:tcPr>
            <w:tcW w:w="1228" w:type="dxa"/>
            <w:vAlign w:val="center"/>
          </w:tcPr>
          <w:p w14:paraId="393111AC" w14:textId="1BA98561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 własna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7DE9F400" w14:textId="77777777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</w:t>
            </w:r>
          </w:p>
          <w:p w14:paraId="2DBFB9CA" w14:textId="516E9F52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 grupie</w:t>
            </w:r>
          </w:p>
        </w:tc>
        <w:tc>
          <w:tcPr>
            <w:tcW w:w="1228" w:type="dxa"/>
            <w:vAlign w:val="center"/>
          </w:tcPr>
          <w:p w14:paraId="2A7FD4F8" w14:textId="1BE2F8C3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Inne</w:t>
            </w:r>
            <w:r w:rsidR="00C14619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Pr="00B91FB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(jakie?)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9824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</w:tblGrid>
      <w:tr w:rsidR="00B91FBE" w:rsidRPr="00B91FBE" w14:paraId="6A3E527E" w14:textId="77777777" w:rsidTr="00F5109B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DE1F53" w:rsidRPr="00B91FBE" w:rsidRDefault="00B20F2C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B20F2C" w:rsidRPr="00B91FBE" w:rsidRDefault="00B20F2C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8" w:type="dxa"/>
          </w:tcPr>
          <w:p w14:paraId="3807ADB1" w14:textId="733417C4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199F1FBE" w14:textId="3080A8E0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8917798" w14:textId="300BD64F" w:rsidR="00DE1F53" w:rsidRPr="003A2FCE" w:rsidRDefault="003A2FC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L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FA5C534" w14:textId="4FE6CED7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8B4491" w14:textId="6499FFB2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AD23EFF" w14:textId="13BC5033" w:rsidR="00DE1F53" w:rsidRPr="003A2FCE" w:rsidRDefault="003A2FC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L</w:t>
            </w:r>
          </w:p>
        </w:tc>
        <w:tc>
          <w:tcPr>
            <w:tcW w:w="409" w:type="dxa"/>
          </w:tcPr>
          <w:p w14:paraId="1EC7B20D" w14:textId="47A87339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E066879" w14:textId="2459239C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6E2DC4D" w14:textId="0AB7D03F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82A30A4" w14:textId="48BCB9AF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1598E609" w14:textId="0B2C3C47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BDB4AC" w14:textId="5F5F3670" w:rsidR="00DE1F53" w:rsidRPr="003A2FCE" w:rsidRDefault="003A2FC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L</w:t>
            </w:r>
          </w:p>
        </w:tc>
        <w:tc>
          <w:tcPr>
            <w:tcW w:w="409" w:type="dxa"/>
          </w:tcPr>
          <w:p w14:paraId="79C8F64F" w14:textId="1D96A7D1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2D9E2E02" w14:textId="37B0B4D3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2857DF91" w14:textId="1115C976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E28732D" w14:textId="0BDE804C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0D7535A" w14:textId="71ECA193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FA55A8B" w14:textId="1DFF6690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658F5ED6" w14:textId="6A0E53FD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483622F7" w14:textId="42B8FB29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5FE834CC" w14:textId="4D881D19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B91FBE" w:rsidRPr="00B91FBE" w14:paraId="3BDEFA32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5473A2BD" w:rsidR="00F05892" w:rsidRPr="00B91FBE" w:rsidRDefault="00F05892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8" w:type="dxa"/>
          </w:tcPr>
          <w:p w14:paraId="4C6EC9F3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1464A5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09DD381" w14:textId="51295D4E" w:rsidR="00F05892" w:rsidRPr="00B91FBE" w:rsidRDefault="003A2FC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1C7B9AF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62B1C6E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EEE8818" w14:textId="3A5D786A" w:rsidR="00F05892" w:rsidRPr="00B91FBE" w:rsidRDefault="003A2FC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0FE7DC4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CFA8EA5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3F3DA3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C2C6D0E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7F609FED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8E45264" w14:textId="62B8622B" w:rsidR="00F05892" w:rsidRPr="00B91FBE" w:rsidRDefault="003A2FC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2A399395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DDF790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1329002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BCB527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226E8B0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9B95DEC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7550ED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527707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512C367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91FBE" w:rsidRPr="00B91FBE" w14:paraId="46ACCB6F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2B26356A" w:rsidR="00F05892" w:rsidRPr="00B91FBE" w:rsidRDefault="00F05892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408" w:type="dxa"/>
          </w:tcPr>
          <w:p w14:paraId="0736369D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D9CA6D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F378393" w14:textId="3AED538D" w:rsidR="00F05892" w:rsidRPr="00B91FBE" w:rsidRDefault="003A2FC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FBF7F4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082E80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90C9D48" w14:textId="2EE143B7" w:rsidR="00F05892" w:rsidRPr="00B91FBE" w:rsidRDefault="003A2FC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3FA77DF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AD57FFF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B9C5F9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90CB4D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781AB57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496F449" w14:textId="569AF2A5" w:rsidR="00F05892" w:rsidRPr="00B91FBE" w:rsidRDefault="003A2FCE" w:rsidP="003A2FC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1E265988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045750C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A8218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41A2B08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AF18B3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F770830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481E44A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61FD655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E6E407C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91FBE" w:rsidRPr="00B91FBE" w14:paraId="5E8F52D0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1E4D24CC" w:rsidR="00F05892" w:rsidRPr="00B91FBE" w:rsidRDefault="00F05892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408" w:type="dxa"/>
          </w:tcPr>
          <w:p w14:paraId="2E77055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7152E0E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2949930" w14:textId="3DAB1660" w:rsidR="00F05892" w:rsidRPr="00B91FBE" w:rsidRDefault="003A2FC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9C5B8ED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1544AE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9CAE5A6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7D8E7B2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73D8210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DB376F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8E751FE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5D4177EE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3A2CCA3" w14:textId="115B9AC8" w:rsidR="00F05892" w:rsidRPr="00B91FBE" w:rsidRDefault="003A2FC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079167A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04139DE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155E433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7203765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9F9E06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221B60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2517E72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B6C829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CDB27B6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B91FBE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4501ED">
      <w:pPr>
        <w:pStyle w:val="TableParagraph"/>
        <w:spacing w:before="120" w:line="276" w:lineRule="auto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7639A1B2" w:rsidR="00896E3C" w:rsidRPr="00B91FBE" w:rsidRDefault="003A2FCE" w:rsidP="004501ED">
      <w:pPr>
        <w:pStyle w:val="TableParagraph"/>
        <w:spacing w:after="120" w:line="276" w:lineRule="auto"/>
        <w:jc w:val="center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Lektorat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3A2FCE" w:rsidRPr="00B91FBE" w14:paraId="672C2EA3" w14:textId="77777777" w:rsidTr="007A20F9">
        <w:trPr>
          <w:jc w:val="center"/>
        </w:trPr>
        <w:tc>
          <w:tcPr>
            <w:tcW w:w="961" w:type="dxa"/>
          </w:tcPr>
          <w:p w14:paraId="7282B9F9" w14:textId="3884805E" w:rsidR="003A2FCE" w:rsidRPr="00B91FBE" w:rsidRDefault="003A2FCE" w:rsidP="003A2FCE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59F3414B" w:rsidR="003A2FCE" w:rsidRPr="003A2FCE" w:rsidRDefault="003A2FCE" w:rsidP="003A2FCE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kolokwium/egzamin na poziomie 50-60% maksymalnej liczby punktów możliwych do zdobycia, uwzględniono aktywność na zajęciach*</w:t>
            </w:r>
            <w:r w:rsidR="004E12F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A2FCE" w:rsidRPr="00B91FBE" w14:paraId="191A8847" w14:textId="77777777" w:rsidTr="007A20F9">
        <w:trPr>
          <w:jc w:val="center"/>
        </w:trPr>
        <w:tc>
          <w:tcPr>
            <w:tcW w:w="961" w:type="dxa"/>
          </w:tcPr>
          <w:p w14:paraId="25062119" w14:textId="6064F88F" w:rsidR="003A2FCE" w:rsidRPr="00B91FBE" w:rsidRDefault="003A2FCE" w:rsidP="003A2FCE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641CC611" w:rsidR="003A2FCE" w:rsidRPr="003A2FCE" w:rsidRDefault="003A2FCE" w:rsidP="003A2FCE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kolokwium/egzamin na poziomie 61-70% maksymalnej liczby punktów możliwych do zdobycia, uwzględniono aktywność na zajęciach*</w:t>
            </w:r>
            <w:r w:rsidR="004E12F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A2FCE" w:rsidRPr="00B91FBE" w14:paraId="7BF20CBE" w14:textId="77777777" w:rsidTr="007A20F9">
        <w:trPr>
          <w:jc w:val="center"/>
        </w:trPr>
        <w:tc>
          <w:tcPr>
            <w:tcW w:w="961" w:type="dxa"/>
          </w:tcPr>
          <w:p w14:paraId="29EACE8E" w14:textId="2BB375CB" w:rsidR="003A2FCE" w:rsidRPr="00B91FBE" w:rsidRDefault="003A2FCE" w:rsidP="003A2FCE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3EE762A0" w:rsidR="003A2FCE" w:rsidRPr="003A2FCE" w:rsidRDefault="003A2FCE" w:rsidP="003A2FCE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kolokwium/egzamin na poziomie 71-80% maksymalnej liczby punktów możliwych do zdobycia, uwzględniono aktywność na zajęciach*</w:t>
            </w:r>
            <w:r w:rsidR="004E12F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A2FCE" w:rsidRPr="00B91FBE" w14:paraId="478904CC" w14:textId="77777777" w:rsidTr="007A20F9">
        <w:trPr>
          <w:jc w:val="center"/>
        </w:trPr>
        <w:tc>
          <w:tcPr>
            <w:tcW w:w="961" w:type="dxa"/>
          </w:tcPr>
          <w:p w14:paraId="0FDFC951" w14:textId="5053B0DF" w:rsidR="003A2FCE" w:rsidRPr="00B91FBE" w:rsidRDefault="003A2FCE" w:rsidP="003A2FCE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4DBF75E8" w:rsidR="003A2FCE" w:rsidRPr="003A2FCE" w:rsidRDefault="003A2FCE" w:rsidP="003A2FCE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kolokwium/egzamin na poziomie 81-90% maksymalnej liczby punktów możliwych do zdobycia, uwzględniono aktywność na zajęciach*</w:t>
            </w:r>
            <w:r w:rsidR="004E12F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A2FCE" w:rsidRPr="00B91FBE" w14:paraId="20136594" w14:textId="77777777" w:rsidTr="007A20F9">
        <w:trPr>
          <w:jc w:val="center"/>
        </w:trPr>
        <w:tc>
          <w:tcPr>
            <w:tcW w:w="961" w:type="dxa"/>
          </w:tcPr>
          <w:p w14:paraId="6E89E57E" w14:textId="7A286ACA" w:rsidR="003A2FCE" w:rsidRPr="00B91FBE" w:rsidRDefault="003A2FCE" w:rsidP="003A2FCE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451B20B2" w:rsidR="003A2FCE" w:rsidRPr="003A2FCE" w:rsidRDefault="003A2FCE" w:rsidP="003A2FCE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3A2FC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kolokwium/egzamin na poziomie 91-100% maksymalnej liczby punktów możliwych do zdobycia, uwzględniono aktywność na zajęciach*</w:t>
            </w:r>
            <w:r w:rsidR="004E12F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7D018EEA" w14:textId="01A878D8" w:rsidR="004E12F1" w:rsidRPr="004E12F1" w:rsidRDefault="004E12F1" w:rsidP="004E12F1">
      <w:pPr>
        <w:pStyle w:val="Nagwek2"/>
        <w:numPr>
          <w:ilvl w:val="0"/>
          <w:numId w:val="0"/>
        </w:numPr>
        <w:shd w:val="clear" w:color="auto" w:fill="auto"/>
        <w:spacing w:before="240" w:line="276" w:lineRule="auto"/>
        <w:ind w:right="544"/>
        <w:jc w:val="both"/>
        <w:rPr>
          <w:b w:val="0"/>
          <w:bCs w:val="0"/>
          <w:iCs/>
        </w:rPr>
      </w:pPr>
      <w:bookmarkStart w:id="2" w:name="_Hlk207276173"/>
      <w:r w:rsidRPr="004E12F1">
        <w:rPr>
          <w:b w:val="0"/>
          <w:bCs w:val="0"/>
          <w:iCs/>
        </w:rPr>
        <w:t>* Punty za aktywność na zajęciach uwzględniane są po uzyskaniu oceny pozytywnej z przedmiotu na bazie pozostałych kryteriów oceny</w:t>
      </w:r>
      <w:bookmarkEnd w:id="2"/>
      <w:r w:rsidRPr="004E12F1">
        <w:rPr>
          <w:b w:val="0"/>
          <w:bCs w:val="0"/>
          <w:iCs/>
        </w:rPr>
        <w:t>.</w:t>
      </w:r>
    </w:p>
    <w:p w14:paraId="60ABD29D" w14:textId="3CC21738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91FB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91FBE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4E12F1" w:rsidRPr="00B91FB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4E12F1" w:rsidRPr="00B91FBE" w:rsidRDefault="004E12F1" w:rsidP="004E12F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31D68762" w:rsidR="004E12F1" w:rsidRPr="004E12F1" w:rsidRDefault="004E12F1" w:rsidP="004E12F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E12F1">
              <w:rPr>
                <w:rFonts w:asciiTheme="minorHAnsi" w:hAnsiTheme="minorHAnsi" w:cstheme="minorHAnsi"/>
                <w:b/>
                <w:sz w:val="21"/>
                <w:szCs w:val="21"/>
              </w:rPr>
              <w:t>120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0E147F3D" w:rsidR="004E12F1" w:rsidRPr="004E12F1" w:rsidRDefault="004E12F1" w:rsidP="004E12F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E12F1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-</w:t>
            </w:r>
          </w:p>
        </w:tc>
      </w:tr>
      <w:tr w:rsidR="004E12F1" w:rsidRPr="00B91FB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61C4AA0C" w:rsidR="004E12F1" w:rsidRPr="00B91FBE" w:rsidRDefault="004E12F1" w:rsidP="004E12F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Udział w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lektoratach</w:t>
            </w:r>
          </w:p>
        </w:tc>
        <w:tc>
          <w:tcPr>
            <w:tcW w:w="2172" w:type="dxa"/>
            <w:vAlign w:val="center"/>
          </w:tcPr>
          <w:p w14:paraId="3A92C4D7" w14:textId="43620952" w:rsidR="004E12F1" w:rsidRPr="004E12F1" w:rsidRDefault="004E12F1" w:rsidP="004E12F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E12F1">
              <w:rPr>
                <w:rFonts w:asciiTheme="minorHAnsi" w:hAnsiTheme="minorHAnsi" w:cstheme="minorHAnsi"/>
                <w:sz w:val="21"/>
                <w:szCs w:val="21"/>
              </w:rPr>
              <w:t>120</w:t>
            </w:r>
          </w:p>
        </w:tc>
        <w:tc>
          <w:tcPr>
            <w:tcW w:w="2173" w:type="dxa"/>
            <w:vAlign w:val="center"/>
          </w:tcPr>
          <w:p w14:paraId="2B963816" w14:textId="230C778A" w:rsidR="004E12F1" w:rsidRPr="004E12F1" w:rsidRDefault="004E12F1" w:rsidP="004E12F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E12F1">
              <w:rPr>
                <w:rFonts w:asciiTheme="minorHAnsi" w:hAnsiTheme="minorHAnsi" w:cstheme="minorHAnsi"/>
                <w:sz w:val="21"/>
                <w:szCs w:val="21"/>
              </w:rPr>
              <w:t>-</w:t>
            </w:r>
          </w:p>
        </w:tc>
      </w:tr>
      <w:tr w:rsidR="004E12F1" w:rsidRPr="00B91FB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4E12F1" w:rsidRPr="00B91FBE" w:rsidRDefault="004E12F1" w:rsidP="004E12F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3052C06D" w:rsidR="004E12F1" w:rsidRPr="004E12F1" w:rsidRDefault="004E12F1" w:rsidP="004E12F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E12F1">
              <w:rPr>
                <w:rFonts w:asciiTheme="minorHAnsi" w:hAnsiTheme="minorHAnsi" w:cstheme="minorHAnsi"/>
                <w:b/>
                <w:sz w:val="21"/>
                <w:szCs w:val="21"/>
              </w:rPr>
              <w:t>120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71ACE086" w:rsidR="004E12F1" w:rsidRPr="004E12F1" w:rsidRDefault="004E12F1" w:rsidP="004E12F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E12F1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-</w:t>
            </w:r>
          </w:p>
        </w:tc>
      </w:tr>
      <w:tr w:rsidR="004E12F1" w:rsidRPr="00B91FB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4E12F1" w:rsidRPr="00B91FBE" w:rsidRDefault="004E12F1" w:rsidP="004E12F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102E6719" w:rsidR="004E12F1" w:rsidRPr="004E12F1" w:rsidRDefault="004E12F1" w:rsidP="004E12F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E12F1"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5F35EBA5" w:rsidR="004E12F1" w:rsidRPr="004E12F1" w:rsidRDefault="004E12F1" w:rsidP="004E12F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E12F1">
              <w:rPr>
                <w:rFonts w:asciiTheme="minorHAnsi" w:hAnsiTheme="minorHAnsi" w:cstheme="minorHAnsi"/>
                <w:b/>
                <w:sz w:val="21"/>
                <w:szCs w:val="21"/>
              </w:rPr>
              <w:t>-</w:t>
            </w:r>
          </w:p>
        </w:tc>
      </w:tr>
      <w:tr w:rsidR="004E12F1" w:rsidRPr="00B91FB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4E12F1" w:rsidRPr="00B91FBE" w:rsidRDefault="004E12F1" w:rsidP="004E12F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329DF04F" w:rsidR="004E12F1" w:rsidRPr="004E12F1" w:rsidRDefault="004E12F1" w:rsidP="004E12F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E12F1">
              <w:rPr>
                <w:rFonts w:asciiTheme="minorHAnsi" w:hAnsiTheme="minorHAnsi" w:cstheme="minorHAnsi"/>
                <w:b/>
                <w:sz w:val="21"/>
                <w:szCs w:val="21"/>
              </w:rPr>
              <w:t>120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7018D898" w:rsidR="004E12F1" w:rsidRPr="004E12F1" w:rsidRDefault="004E12F1" w:rsidP="004E12F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E12F1"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  <w:t>-</w:t>
            </w:r>
          </w:p>
        </w:tc>
      </w:tr>
    </w:tbl>
    <w:p w14:paraId="0EF3C84C" w14:textId="74EB4287" w:rsidR="00896E3C" w:rsidRPr="00B91FBE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0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1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3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7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18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1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3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4" w15:restartNumberingAfterBreak="0">
    <w:nsid w:val="59F251A5"/>
    <w:multiLevelType w:val="hybridMultilevel"/>
    <w:tmpl w:val="F5F2EB7A"/>
    <w:lvl w:ilvl="0" w:tplc="0415000F">
      <w:start w:val="1"/>
      <w:numFmt w:val="decimal"/>
      <w:lvlText w:val="%1."/>
      <w:lvlJc w:val="left"/>
      <w:pPr>
        <w:ind w:left="689" w:hanging="360"/>
      </w:pPr>
    </w:lvl>
    <w:lvl w:ilvl="1" w:tplc="04150019">
      <w:start w:val="1"/>
      <w:numFmt w:val="lowerLetter"/>
      <w:lvlText w:val="%2."/>
      <w:lvlJc w:val="left"/>
      <w:pPr>
        <w:ind w:left="1409" w:hanging="360"/>
      </w:pPr>
    </w:lvl>
    <w:lvl w:ilvl="2" w:tplc="0415001B">
      <w:start w:val="1"/>
      <w:numFmt w:val="lowerRoman"/>
      <w:lvlText w:val="%3."/>
      <w:lvlJc w:val="right"/>
      <w:pPr>
        <w:ind w:left="2129" w:hanging="180"/>
      </w:pPr>
    </w:lvl>
    <w:lvl w:ilvl="3" w:tplc="0415000F">
      <w:start w:val="1"/>
      <w:numFmt w:val="decimal"/>
      <w:lvlText w:val="%4."/>
      <w:lvlJc w:val="left"/>
      <w:pPr>
        <w:ind w:left="2849" w:hanging="360"/>
      </w:pPr>
    </w:lvl>
    <w:lvl w:ilvl="4" w:tplc="04150019">
      <w:start w:val="1"/>
      <w:numFmt w:val="lowerLetter"/>
      <w:lvlText w:val="%5."/>
      <w:lvlJc w:val="left"/>
      <w:pPr>
        <w:ind w:left="3569" w:hanging="360"/>
      </w:pPr>
    </w:lvl>
    <w:lvl w:ilvl="5" w:tplc="0415001B">
      <w:start w:val="1"/>
      <w:numFmt w:val="lowerRoman"/>
      <w:lvlText w:val="%6."/>
      <w:lvlJc w:val="right"/>
      <w:pPr>
        <w:ind w:left="4289" w:hanging="180"/>
      </w:pPr>
    </w:lvl>
    <w:lvl w:ilvl="6" w:tplc="0415000F">
      <w:start w:val="1"/>
      <w:numFmt w:val="decimal"/>
      <w:lvlText w:val="%7."/>
      <w:lvlJc w:val="left"/>
      <w:pPr>
        <w:ind w:left="5009" w:hanging="360"/>
      </w:pPr>
    </w:lvl>
    <w:lvl w:ilvl="7" w:tplc="04150019">
      <w:start w:val="1"/>
      <w:numFmt w:val="lowerLetter"/>
      <w:lvlText w:val="%8."/>
      <w:lvlJc w:val="left"/>
      <w:pPr>
        <w:ind w:left="5729" w:hanging="360"/>
      </w:pPr>
    </w:lvl>
    <w:lvl w:ilvl="8" w:tplc="0415001B">
      <w:start w:val="1"/>
      <w:numFmt w:val="lowerRoman"/>
      <w:lvlText w:val="%9."/>
      <w:lvlJc w:val="right"/>
      <w:pPr>
        <w:ind w:left="6449" w:hanging="180"/>
      </w:pPr>
    </w:lvl>
  </w:abstractNum>
  <w:abstractNum w:abstractNumId="25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6E2F5D7C"/>
    <w:multiLevelType w:val="hybridMultilevel"/>
    <w:tmpl w:val="4BD45132"/>
    <w:lvl w:ilvl="0" w:tplc="54EA16BC">
      <w:start w:val="1"/>
      <w:numFmt w:val="decimal"/>
      <w:lvlText w:val="%1."/>
      <w:lvlJc w:val="left"/>
      <w:pPr>
        <w:ind w:left="199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6FB95D81"/>
    <w:multiLevelType w:val="hybridMultilevel"/>
    <w:tmpl w:val="F5F2EB7A"/>
    <w:lvl w:ilvl="0" w:tplc="0415000F">
      <w:start w:val="1"/>
      <w:numFmt w:val="decimal"/>
      <w:lvlText w:val="%1."/>
      <w:lvlJc w:val="left"/>
      <w:pPr>
        <w:ind w:left="689" w:hanging="360"/>
      </w:pPr>
    </w:lvl>
    <w:lvl w:ilvl="1" w:tplc="04150019">
      <w:start w:val="1"/>
      <w:numFmt w:val="lowerLetter"/>
      <w:lvlText w:val="%2."/>
      <w:lvlJc w:val="left"/>
      <w:pPr>
        <w:ind w:left="1409" w:hanging="360"/>
      </w:pPr>
    </w:lvl>
    <w:lvl w:ilvl="2" w:tplc="0415001B">
      <w:start w:val="1"/>
      <w:numFmt w:val="lowerRoman"/>
      <w:lvlText w:val="%3."/>
      <w:lvlJc w:val="right"/>
      <w:pPr>
        <w:ind w:left="2129" w:hanging="180"/>
      </w:pPr>
    </w:lvl>
    <w:lvl w:ilvl="3" w:tplc="0415000F">
      <w:start w:val="1"/>
      <w:numFmt w:val="decimal"/>
      <w:lvlText w:val="%4."/>
      <w:lvlJc w:val="left"/>
      <w:pPr>
        <w:ind w:left="2849" w:hanging="360"/>
      </w:pPr>
    </w:lvl>
    <w:lvl w:ilvl="4" w:tplc="04150019">
      <w:start w:val="1"/>
      <w:numFmt w:val="lowerLetter"/>
      <w:lvlText w:val="%5."/>
      <w:lvlJc w:val="left"/>
      <w:pPr>
        <w:ind w:left="3569" w:hanging="360"/>
      </w:pPr>
    </w:lvl>
    <w:lvl w:ilvl="5" w:tplc="0415001B">
      <w:start w:val="1"/>
      <w:numFmt w:val="lowerRoman"/>
      <w:lvlText w:val="%6."/>
      <w:lvlJc w:val="right"/>
      <w:pPr>
        <w:ind w:left="4289" w:hanging="180"/>
      </w:pPr>
    </w:lvl>
    <w:lvl w:ilvl="6" w:tplc="0415000F">
      <w:start w:val="1"/>
      <w:numFmt w:val="decimal"/>
      <w:lvlText w:val="%7."/>
      <w:lvlJc w:val="left"/>
      <w:pPr>
        <w:ind w:left="5009" w:hanging="360"/>
      </w:pPr>
    </w:lvl>
    <w:lvl w:ilvl="7" w:tplc="04150019">
      <w:start w:val="1"/>
      <w:numFmt w:val="lowerLetter"/>
      <w:lvlText w:val="%8."/>
      <w:lvlJc w:val="left"/>
      <w:pPr>
        <w:ind w:left="5729" w:hanging="360"/>
      </w:pPr>
    </w:lvl>
    <w:lvl w:ilvl="8" w:tplc="0415001B">
      <w:start w:val="1"/>
      <w:numFmt w:val="lowerRoman"/>
      <w:lvlText w:val="%9."/>
      <w:lvlJc w:val="right"/>
      <w:pPr>
        <w:ind w:left="6449" w:hanging="180"/>
      </w:pPr>
    </w:lvl>
  </w:abstractNum>
  <w:abstractNum w:abstractNumId="33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4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5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6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7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>
    <w:abstractNumId w:val="34"/>
  </w:num>
  <w:num w:numId="2">
    <w:abstractNumId w:val="4"/>
  </w:num>
  <w:num w:numId="3">
    <w:abstractNumId w:val="17"/>
  </w:num>
  <w:num w:numId="4">
    <w:abstractNumId w:val="35"/>
  </w:num>
  <w:num w:numId="5">
    <w:abstractNumId w:val="2"/>
  </w:num>
  <w:num w:numId="6">
    <w:abstractNumId w:val="33"/>
  </w:num>
  <w:num w:numId="7">
    <w:abstractNumId w:val="9"/>
  </w:num>
  <w:num w:numId="8">
    <w:abstractNumId w:val="16"/>
  </w:num>
  <w:num w:numId="9">
    <w:abstractNumId w:val="6"/>
  </w:num>
  <w:num w:numId="10">
    <w:abstractNumId w:val="23"/>
  </w:num>
  <w:num w:numId="11">
    <w:abstractNumId w:val="25"/>
  </w:num>
  <w:num w:numId="12">
    <w:abstractNumId w:val="31"/>
  </w:num>
  <w:num w:numId="13">
    <w:abstractNumId w:val="11"/>
  </w:num>
  <w:num w:numId="14">
    <w:abstractNumId w:val="28"/>
  </w:num>
  <w:num w:numId="15">
    <w:abstractNumId w:val="30"/>
  </w:num>
  <w:num w:numId="16">
    <w:abstractNumId w:val="29"/>
  </w:num>
  <w:num w:numId="17">
    <w:abstractNumId w:val="19"/>
  </w:num>
  <w:num w:numId="18">
    <w:abstractNumId w:val="8"/>
  </w:num>
  <w:num w:numId="19">
    <w:abstractNumId w:val="12"/>
  </w:num>
  <w:num w:numId="20">
    <w:abstractNumId w:val="1"/>
  </w:num>
  <w:num w:numId="21">
    <w:abstractNumId w:val="20"/>
  </w:num>
  <w:num w:numId="22">
    <w:abstractNumId w:val="22"/>
  </w:num>
  <w:num w:numId="23">
    <w:abstractNumId w:val="0"/>
  </w:num>
  <w:num w:numId="24">
    <w:abstractNumId w:val="36"/>
  </w:num>
  <w:num w:numId="25">
    <w:abstractNumId w:val="10"/>
  </w:num>
  <w:num w:numId="26">
    <w:abstractNumId w:val="18"/>
  </w:num>
  <w:num w:numId="27">
    <w:abstractNumId w:val="37"/>
  </w:num>
  <w:num w:numId="28">
    <w:abstractNumId w:val="13"/>
  </w:num>
  <w:num w:numId="29">
    <w:abstractNumId w:val="27"/>
  </w:num>
  <w:num w:numId="30">
    <w:abstractNumId w:val="5"/>
  </w:num>
  <w:num w:numId="31">
    <w:abstractNumId w:val="15"/>
  </w:num>
  <w:num w:numId="32">
    <w:abstractNumId w:val="21"/>
  </w:num>
  <w:num w:numId="33">
    <w:abstractNumId w:val="3"/>
  </w:num>
  <w:num w:numId="34">
    <w:abstractNumId w:val="14"/>
  </w:num>
  <w:num w:numId="35">
    <w:abstractNumId w:val="7"/>
  </w:num>
  <w:num w:numId="36">
    <w:abstractNumId w:val="26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24386"/>
    <w:rsid w:val="00040C7C"/>
    <w:rsid w:val="00053608"/>
    <w:rsid w:val="000657F2"/>
    <w:rsid w:val="000706A4"/>
    <w:rsid w:val="0007138A"/>
    <w:rsid w:val="000746C5"/>
    <w:rsid w:val="000800D0"/>
    <w:rsid w:val="000D4346"/>
    <w:rsid w:val="000F5265"/>
    <w:rsid w:val="00104F8D"/>
    <w:rsid w:val="001106DC"/>
    <w:rsid w:val="001373A5"/>
    <w:rsid w:val="00145EC7"/>
    <w:rsid w:val="001D18A7"/>
    <w:rsid w:val="001D511D"/>
    <w:rsid w:val="001E0ADE"/>
    <w:rsid w:val="001E7B5A"/>
    <w:rsid w:val="00204C4C"/>
    <w:rsid w:val="002110F9"/>
    <w:rsid w:val="002401BA"/>
    <w:rsid w:val="002661A4"/>
    <w:rsid w:val="0027397F"/>
    <w:rsid w:val="0034602B"/>
    <w:rsid w:val="003622B2"/>
    <w:rsid w:val="00363F81"/>
    <w:rsid w:val="003A2FCE"/>
    <w:rsid w:val="003B55C2"/>
    <w:rsid w:val="003B6F34"/>
    <w:rsid w:val="003D5C56"/>
    <w:rsid w:val="003E0703"/>
    <w:rsid w:val="00402BCD"/>
    <w:rsid w:val="00406793"/>
    <w:rsid w:val="00421C9E"/>
    <w:rsid w:val="004256BE"/>
    <w:rsid w:val="00436303"/>
    <w:rsid w:val="004443B6"/>
    <w:rsid w:val="004501ED"/>
    <w:rsid w:val="00480268"/>
    <w:rsid w:val="004838B3"/>
    <w:rsid w:val="004A241A"/>
    <w:rsid w:val="004B30D1"/>
    <w:rsid w:val="004B616E"/>
    <w:rsid w:val="004C2D66"/>
    <w:rsid w:val="004E017B"/>
    <w:rsid w:val="004E12F1"/>
    <w:rsid w:val="004F47E5"/>
    <w:rsid w:val="005363F3"/>
    <w:rsid w:val="00543BC4"/>
    <w:rsid w:val="00566B57"/>
    <w:rsid w:val="00571CD4"/>
    <w:rsid w:val="005769E7"/>
    <w:rsid w:val="005D2A79"/>
    <w:rsid w:val="005D3DF3"/>
    <w:rsid w:val="005E156F"/>
    <w:rsid w:val="005F0097"/>
    <w:rsid w:val="005F3556"/>
    <w:rsid w:val="00621E17"/>
    <w:rsid w:val="00625795"/>
    <w:rsid w:val="00654EA0"/>
    <w:rsid w:val="0067260F"/>
    <w:rsid w:val="006A0C6B"/>
    <w:rsid w:val="006C5000"/>
    <w:rsid w:val="006D764F"/>
    <w:rsid w:val="006E60C3"/>
    <w:rsid w:val="006F029C"/>
    <w:rsid w:val="00725F8A"/>
    <w:rsid w:val="00763343"/>
    <w:rsid w:val="00775AF1"/>
    <w:rsid w:val="007B605E"/>
    <w:rsid w:val="007C3DBD"/>
    <w:rsid w:val="00834C51"/>
    <w:rsid w:val="00862E0A"/>
    <w:rsid w:val="00896E3C"/>
    <w:rsid w:val="008B336A"/>
    <w:rsid w:val="00906C25"/>
    <w:rsid w:val="009109EC"/>
    <w:rsid w:val="00913ECD"/>
    <w:rsid w:val="00937B44"/>
    <w:rsid w:val="00952870"/>
    <w:rsid w:val="0095606D"/>
    <w:rsid w:val="00957188"/>
    <w:rsid w:val="009C5192"/>
    <w:rsid w:val="009D2D35"/>
    <w:rsid w:val="009D3E96"/>
    <w:rsid w:val="009D44FA"/>
    <w:rsid w:val="00A33FEC"/>
    <w:rsid w:val="00A37682"/>
    <w:rsid w:val="00A376DE"/>
    <w:rsid w:val="00A5532D"/>
    <w:rsid w:val="00A713B4"/>
    <w:rsid w:val="00AB3480"/>
    <w:rsid w:val="00AD5E3B"/>
    <w:rsid w:val="00AE4328"/>
    <w:rsid w:val="00AF51E8"/>
    <w:rsid w:val="00AF7E08"/>
    <w:rsid w:val="00B20F2C"/>
    <w:rsid w:val="00B36858"/>
    <w:rsid w:val="00B54F67"/>
    <w:rsid w:val="00B64890"/>
    <w:rsid w:val="00B6660E"/>
    <w:rsid w:val="00B72C78"/>
    <w:rsid w:val="00B877F7"/>
    <w:rsid w:val="00B91FBE"/>
    <w:rsid w:val="00BB0629"/>
    <w:rsid w:val="00BE67AE"/>
    <w:rsid w:val="00C1154E"/>
    <w:rsid w:val="00C14619"/>
    <w:rsid w:val="00C51D09"/>
    <w:rsid w:val="00C62B71"/>
    <w:rsid w:val="00C74615"/>
    <w:rsid w:val="00CA3616"/>
    <w:rsid w:val="00CB604E"/>
    <w:rsid w:val="00CD60D3"/>
    <w:rsid w:val="00CF48D1"/>
    <w:rsid w:val="00D05AB2"/>
    <w:rsid w:val="00D85EF3"/>
    <w:rsid w:val="00D864ED"/>
    <w:rsid w:val="00D938BC"/>
    <w:rsid w:val="00DA28D5"/>
    <w:rsid w:val="00DB5D67"/>
    <w:rsid w:val="00DD65E8"/>
    <w:rsid w:val="00DE1F53"/>
    <w:rsid w:val="00E17D02"/>
    <w:rsid w:val="00E63048"/>
    <w:rsid w:val="00E81B10"/>
    <w:rsid w:val="00E948C6"/>
    <w:rsid w:val="00EA012A"/>
    <w:rsid w:val="00EA33AE"/>
    <w:rsid w:val="00EA7C7B"/>
    <w:rsid w:val="00EB05C8"/>
    <w:rsid w:val="00EC0C62"/>
    <w:rsid w:val="00EC2108"/>
    <w:rsid w:val="00ED5B33"/>
    <w:rsid w:val="00EE3CEA"/>
    <w:rsid w:val="00EF03DF"/>
    <w:rsid w:val="00F05892"/>
    <w:rsid w:val="00F114BE"/>
    <w:rsid w:val="00F24029"/>
    <w:rsid w:val="00F5109B"/>
    <w:rsid w:val="00F71386"/>
    <w:rsid w:val="00F75F6D"/>
    <w:rsid w:val="00F77856"/>
    <w:rsid w:val="00F93849"/>
    <w:rsid w:val="00FB2C0D"/>
    <w:rsid w:val="00FC08D3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3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386"/>
    <w:rPr>
      <w:rFonts w:ascii="Segoe UI" w:eastAsia="Times New Roman" w:hAnsi="Segoe UI" w:cs="Segoe UI"/>
      <w:sz w:val="18"/>
      <w:szCs w:val="18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6C9AA-E29E-4BB4-B463-B71698ECA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1109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Anna Kotwica</cp:lastModifiedBy>
  <cp:revision>2</cp:revision>
  <cp:lastPrinted>2026-03-02T07:44:00Z</cp:lastPrinted>
  <dcterms:created xsi:type="dcterms:W3CDTF">2026-03-02T07:44:00Z</dcterms:created>
  <dcterms:modified xsi:type="dcterms:W3CDTF">2026-03-02T07:44:00Z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